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3" w14:textId="1F4F0C4E" w:rsidR="00986082" w:rsidRDefault="00462B40">
      <w:pPr>
        <w:spacing w:before="280" w:after="280"/>
        <w:jc w:val="both"/>
        <w:rPr>
          <w:i/>
        </w:rPr>
      </w:pPr>
      <w:r>
        <w:rPr>
          <w:i/>
        </w:rPr>
        <w:t xml:space="preserve"> </w:t>
      </w:r>
    </w:p>
    <w:p w14:paraId="00000004" w14:textId="77777777" w:rsidR="00986082" w:rsidRDefault="00462B40">
      <w:pPr>
        <w:spacing w:before="280" w:after="28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________________________________________________________________________________</w:t>
      </w:r>
    </w:p>
    <w:p w14:paraId="00000005" w14:textId="77777777" w:rsidR="00986082" w:rsidRDefault="00986082">
      <w:pPr>
        <w:spacing w:before="280" w:after="280"/>
        <w:jc w:val="both"/>
        <w:rPr>
          <w:b/>
        </w:rPr>
      </w:pPr>
    </w:p>
    <w:p w14:paraId="00000006" w14:textId="6AD3AC77" w:rsidR="00986082" w:rsidRPr="00084B32" w:rsidRDefault="00462B40">
      <w:pPr>
        <w:spacing w:before="280" w:after="280"/>
        <w:jc w:val="center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Bases de participación en la promoción </w:t>
      </w:r>
      <w:r w:rsidR="00112A54" w:rsidRPr="00112A54">
        <w:rPr>
          <w:sz w:val="28"/>
          <w:szCs w:val="28"/>
        </w:rPr>
        <w:t>II Concurso Expo-Chess</w:t>
      </w:r>
      <w:r w:rsidR="00084B32">
        <w:rPr>
          <w:sz w:val="28"/>
          <w:szCs w:val="28"/>
        </w:rPr>
        <w:t xml:space="preserve"> </w:t>
      </w:r>
    </w:p>
    <w:p w14:paraId="00000007" w14:textId="77777777" w:rsidR="00986082" w:rsidRDefault="00986082">
      <w:pPr>
        <w:spacing w:before="280" w:after="280"/>
        <w:jc w:val="center"/>
        <w:rPr>
          <w:sz w:val="28"/>
          <w:szCs w:val="28"/>
        </w:rPr>
      </w:pPr>
    </w:p>
    <w:p w14:paraId="00000008" w14:textId="32AF7F4C" w:rsidR="00986082" w:rsidRDefault="0057389E">
      <w:pPr>
        <w:numPr>
          <w:ilvl w:val="0"/>
          <w:numId w:val="1"/>
        </w:numPr>
        <w:spacing w:before="280" w:after="280"/>
        <w:ind w:left="425" w:hanging="42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ENTIDAD</w:t>
      </w:r>
      <w:r w:rsidR="00462B40">
        <w:rPr>
          <w:b/>
          <w:sz w:val="24"/>
          <w:szCs w:val="24"/>
        </w:rPr>
        <w:t xml:space="preserve"> ORGANIZADORA DE LA PROMOCIÓN</w:t>
      </w:r>
    </w:p>
    <w:p w14:paraId="00000009" w14:textId="4938F2D6" w:rsidR="00986082" w:rsidRDefault="00112A54">
      <w:pPr>
        <w:spacing w:before="280" w:after="280"/>
        <w:jc w:val="both"/>
      </w:pPr>
      <w:r>
        <w:t xml:space="preserve">El Club de Ajedrez Villa de Otura </w:t>
      </w:r>
      <w:r w:rsidR="00462B40">
        <w:t xml:space="preserve">con domicilio en </w:t>
      </w:r>
      <w:r w:rsidR="00995078" w:rsidRPr="00995078">
        <w:rPr>
          <w:rFonts w:asciiTheme="majorHAnsi" w:hAnsiTheme="majorHAnsi" w:cstheme="majorHAnsi"/>
          <w:color w:val="404040"/>
          <w:shd w:val="clear" w:color="auto" w:fill="FFFFFF"/>
        </w:rPr>
        <w:t>Edificio Cultural y Educativo «Villa de Otura» Calle Dr. Severo Ochoa, s/n, 18630 Otura</w:t>
      </w:r>
      <w:r w:rsidR="00995078">
        <w:rPr>
          <w:rFonts w:ascii="Arial" w:hAnsi="Arial" w:cs="Arial"/>
          <w:color w:val="404040"/>
          <w:sz w:val="26"/>
          <w:szCs w:val="26"/>
          <w:shd w:val="clear" w:color="auto" w:fill="FFFFFF"/>
        </w:rPr>
        <w:t>,</w:t>
      </w:r>
      <w:r w:rsidR="00995078" w:rsidRPr="00995078">
        <w:rPr>
          <w:rFonts w:asciiTheme="majorHAnsi" w:hAnsiTheme="majorHAnsi" w:cstheme="majorHAnsi"/>
          <w:color w:val="404040"/>
          <w:shd w:val="clear" w:color="auto" w:fill="FFFFFF"/>
        </w:rPr>
        <w:t xml:space="preserve"> Granada</w:t>
      </w:r>
      <w:r w:rsidR="0057389E">
        <w:rPr>
          <w:rFonts w:asciiTheme="majorHAnsi" w:hAnsiTheme="majorHAnsi" w:cstheme="majorHAnsi"/>
        </w:rPr>
        <w:t xml:space="preserve"> y CIF:</w:t>
      </w:r>
      <w:r w:rsidR="00084B32">
        <w:rPr>
          <w:color w:val="FF0000"/>
        </w:rPr>
        <w:t xml:space="preserve"> </w:t>
      </w:r>
      <w:r w:rsidR="00995078" w:rsidRPr="00995078">
        <w:t>G10730653,</w:t>
      </w:r>
      <w:r w:rsidR="0057389E">
        <w:t xml:space="preserve"> </w:t>
      </w:r>
      <w:r w:rsidR="00462B40">
        <w:t>organ</w:t>
      </w:r>
      <w:r>
        <w:t>iza con fines promocionales el  II Concurso Expo-Chess (en adelante, “</w:t>
      </w:r>
      <w:r>
        <w:rPr>
          <w:b/>
        </w:rPr>
        <w:t>el concurso</w:t>
      </w:r>
      <w:r w:rsidR="00462B40">
        <w:t xml:space="preserve">”) de ámbito </w:t>
      </w:r>
      <w:r>
        <w:t>local</w:t>
      </w:r>
      <w:r w:rsidR="00462B40">
        <w:t>, a desarrollar a tra</w:t>
      </w:r>
      <w:r w:rsidR="0057389E">
        <w:t>vés de Internet, exclusivo para participantes</w:t>
      </w:r>
      <w:r w:rsidR="00462B40" w:rsidRPr="00084B32">
        <w:rPr>
          <w:color w:val="FF0000"/>
        </w:rPr>
        <w:t xml:space="preserve"> </w:t>
      </w:r>
      <w:r w:rsidR="00462B40">
        <w:t>residentes en</w:t>
      </w:r>
      <w:r>
        <w:t xml:space="preserve"> la Provincia de Granada</w:t>
      </w:r>
      <w:r w:rsidR="00462B40">
        <w:t xml:space="preserve"> y mayores de edad de acuerdo con lo dispuesto en el apartado de condiciones para participar.</w:t>
      </w:r>
    </w:p>
    <w:p w14:paraId="0000000A" w14:textId="77777777" w:rsidR="00986082" w:rsidRDefault="00986082">
      <w:pPr>
        <w:spacing w:before="280" w:after="280"/>
        <w:jc w:val="both"/>
      </w:pPr>
    </w:p>
    <w:p w14:paraId="0000000B" w14:textId="77777777" w:rsidR="00986082" w:rsidRDefault="00462B40">
      <w:pPr>
        <w:numPr>
          <w:ilvl w:val="0"/>
          <w:numId w:val="2"/>
        </w:numPr>
        <w:spacing w:before="280" w:after="280"/>
        <w:ind w:left="425" w:hanging="42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FECHA DE INICIO Y FECHA DE FINALIZACIÓN</w:t>
      </w:r>
    </w:p>
    <w:p w14:paraId="0000000C" w14:textId="3CD8D9BD" w:rsidR="00986082" w:rsidRDefault="0057389E">
      <w:pPr>
        <w:spacing w:before="280" w:after="280"/>
        <w:jc w:val="both"/>
      </w:pPr>
      <w:r>
        <w:t xml:space="preserve">EL CONCURSO </w:t>
      </w:r>
      <w:r w:rsidR="00462B40">
        <w:t xml:space="preserve">se iniciará el día </w:t>
      </w:r>
      <w:r w:rsidR="00112A54">
        <w:t xml:space="preserve">12 de Abril de 2024, y finalizará el día 21 de Abril de 2024 a las 12:00 </w:t>
      </w:r>
      <w:r w:rsidR="00987063">
        <w:t>AM. No serán válidas las participaciones posteriores</w:t>
      </w:r>
    </w:p>
    <w:p w14:paraId="0000000E" w14:textId="0FBC8621" w:rsidR="00986082" w:rsidRPr="00926AD4" w:rsidRDefault="0057389E">
      <w:pPr>
        <w:spacing w:before="280" w:after="280"/>
        <w:jc w:val="both"/>
        <w:rPr>
          <w:color w:val="000000"/>
        </w:rPr>
      </w:pPr>
      <w:r>
        <w:rPr>
          <w:color w:val="000000"/>
        </w:rPr>
        <w:t xml:space="preserve">El Club de Ajedrez Villa de Otura se </w:t>
      </w:r>
      <w:r w:rsidR="00462B40">
        <w:rPr>
          <w:color w:val="000000"/>
        </w:rPr>
        <w:t>reserva la facultad de no proceder a llevar a cabo la acción promocional si para la fecha reflejada de</w:t>
      </w:r>
      <w:r>
        <w:rPr>
          <w:color w:val="000000"/>
        </w:rPr>
        <w:t xml:space="preserve"> finalización</w:t>
      </w:r>
      <w:r w:rsidR="00462B40" w:rsidRPr="00084B32">
        <w:rPr>
          <w:color w:val="FF0000"/>
        </w:rPr>
        <w:t xml:space="preserve"> </w:t>
      </w:r>
      <w:r w:rsidR="00462B40">
        <w:rPr>
          <w:color w:val="000000"/>
        </w:rPr>
        <w:t>de la misma no se ha registrado una participación superior a</w:t>
      </w:r>
      <w:r w:rsidR="00084B32">
        <w:rPr>
          <w:color w:val="000000"/>
        </w:rPr>
        <w:t xml:space="preserve"> </w:t>
      </w:r>
      <w:r w:rsidR="00112A54">
        <w:rPr>
          <w:color w:val="000000"/>
        </w:rPr>
        <w:t>10 participantes.</w:t>
      </w:r>
    </w:p>
    <w:p w14:paraId="0000000F" w14:textId="77777777" w:rsidR="00986082" w:rsidRDefault="00462B40">
      <w:pPr>
        <w:numPr>
          <w:ilvl w:val="0"/>
          <w:numId w:val="3"/>
        </w:numPr>
        <w:spacing w:before="280" w:after="280"/>
        <w:ind w:left="425" w:hanging="42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REQUISITOS DE PARTICIPACIÓN Y MECÁNICA DE LA PROMOCIÓN</w:t>
      </w:r>
    </w:p>
    <w:p w14:paraId="00000010" w14:textId="562AE784" w:rsidR="00986082" w:rsidRDefault="00462B40">
      <w:pPr>
        <w:spacing w:before="280" w:after="280"/>
        <w:jc w:val="both"/>
        <w:rPr>
          <w:sz w:val="20"/>
          <w:szCs w:val="20"/>
        </w:rPr>
      </w:pPr>
      <w:r>
        <w:t xml:space="preserve">Es importante subrayar que la participación en el Concurso supone la aceptación incondicional y el respeto </w:t>
      </w:r>
      <w:r w:rsidR="0057389E">
        <w:t>de lo dispuesto en las presentes bases</w:t>
      </w:r>
      <w:r>
        <w:t>.</w:t>
      </w:r>
    </w:p>
    <w:p w14:paraId="00000011" w14:textId="77777777" w:rsidR="00986082" w:rsidRDefault="00462B40">
      <w:pPr>
        <w:spacing w:before="280" w:after="280"/>
        <w:jc w:val="both"/>
      </w:pPr>
      <w:r>
        <w:t>Los requisitos de participación serán los siguientes:</w:t>
      </w:r>
    </w:p>
    <w:p w14:paraId="00000012" w14:textId="077E9693" w:rsidR="00986082" w:rsidRDefault="00462B4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280" w:after="0"/>
        <w:jc w:val="both"/>
        <w:rPr>
          <w:color w:val="000000"/>
        </w:rPr>
      </w:pPr>
      <w:r>
        <w:rPr>
          <w:color w:val="000000"/>
        </w:rPr>
        <w:t>Podrán participar aquellas personas que residan en</w:t>
      </w:r>
      <w:r w:rsidR="00112A54">
        <w:rPr>
          <w:color w:val="000000"/>
        </w:rPr>
        <w:t xml:space="preserve"> </w:t>
      </w:r>
      <w:r w:rsidR="00112A54">
        <w:t>la Provincia de Granada</w:t>
      </w:r>
      <w:r>
        <w:rPr>
          <w:color w:val="000000"/>
        </w:rPr>
        <w:t xml:space="preserve"> y sean mayores de </w:t>
      </w:r>
      <w:r w:rsidR="00112A54">
        <w:rPr>
          <w:color w:val="000000"/>
        </w:rPr>
        <w:t xml:space="preserve">edad. </w:t>
      </w:r>
    </w:p>
    <w:p w14:paraId="00000013" w14:textId="2A35A5FF" w:rsidR="00986082" w:rsidRDefault="00462B4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>Sólo podrán participar aquellos participantes que</w:t>
      </w:r>
      <w:r w:rsidR="00084B32">
        <w:rPr>
          <w:color w:val="000000"/>
        </w:rPr>
        <w:t xml:space="preserve"> </w:t>
      </w:r>
      <w:r w:rsidR="00112A54">
        <w:rPr>
          <w:color w:val="000000"/>
        </w:rPr>
        <w:t xml:space="preserve">se registren con E-Mail y numero de Tlf </w:t>
      </w:r>
      <w:r w:rsidR="00987063">
        <w:rPr>
          <w:color w:val="000000"/>
        </w:rPr>
        <w:t>válidos</w:t>
      </w:r>
      <w:r w:rsidR="00112A54">
        <w:rPr>
          <w:color w:val="000000"/>
        </w:rPr>
        <w:t>.</w:t>
      </w:r>
      <w:r>
        <w:rPr>
          <w:color w:val="000000"/>
        </w:rPr>
        <w:t xml:space="preserve"> </w:t>
      </w:r>
    </w:p>
    <w:p w14:paraId="00000014" w14:textId="77777777" w:rsidR="00986082" w:rsidRDefault="00462B4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 xml:space="preserve">Los datos personales con los que los participantes rellenen el formulario de inscripción deberán ser datos veraces. </w:t>
      </w:r>
    </w:p>
    <w:p w14:paraId="00000015" w14:textId="0E522B9D" w:rsidR="00986082" w:rsidRDefault="00462B4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>Los Participantes sólo podrán inscribirse una vez e</w:t>
      </w:r>
      <w:r w:rsidR="00112A54">
        <w:rPr>
          <w:color w:val="000000"/>
        </w:rPr>
        <w:t>n</w:t>
      </w:r>
      <w:r w:rsidR="00112A54" w:rsidRPr="00112A54">
        <w:rPr>
          <w:b/>
        </w:rPr>
        <w:t xml:space="preserve"> </w:t>
      </w:r>
      <w:r w:rsidR="00112A54">
        <w:rPr>
          <w:b/>
        </w:rPr>
        <w:t xml:space="preserve">el </w:t>
      </w:r>
      <w:bookmarkStart w:id="0" w:name="_GoBack"/>
      <w:bookmarkEnd w:id="0"/>
      <w:r w:rsidR="0057389E">
        <w:rPr>
          <w:b/>
        </w:rPr>
        <w:t>concurso</w:t>
      </w:r>
      <w:r w:rsidR="0057389E">
        <w:rPr>
          <w:color w:val="000000"/>
        </w:rPr>
        <w:t>.</w:t>
      </w:r>
    </w:p>
    <w:p w14:paraId="00000016" w14:textId="6E9321FE" w:rsidR="00986082" w:rsidRDefault="00987063">
      <w:pPr>
        <w:spacing w:after="280"/>
        <w:jc w:val="both"/>
      </w:pPr>
      <w:r>
        <w:t xml:space="preserve">La mecánica del concurso </w:t>
      </w:r>
      <w:r w:rsidR="00462B40">
        <w:t xml:space="preserve"> consiste en</w:t>
      </w:r>
      <w:r w:rsidR="00112A54">
        <w:t xml:space="preserve"> contestar un cuestionario online</w:t>
      </w:r>
      <w:r w:rsidR="00462B40">
        <w:t>.</w:t>
      </w:r>
    </w:p>
    <w:p w14:paraId="00000017" w14:textId="77777777" w:rsidR="00986082" w:rsidRDefault="00986082">
      <w:pPr>
        <w:spacing w:before="280" w:after="280"/>
        <w:jc w:val="both"/>
      </w:pPr>
    </w:p>
    <w:p w14:paraId="00000018" w14:textId="77777777" w:rsidR="00986082" w:rsidRDefault="00462B40">
      <w:pPr>
        <w:numPr>
          <w:ilvl w:val="0"/>
          <w:numId w:val="7"/>
        </w:numPr>
        <w:spacing w:before="280" w:after="280"/>
        <w:ind w:left="425" w:hanging="42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CONDICIONES DE LA PROMOCIÓN Y PREMIOS </w:t>
      </w:r>
    </w:p>
    <w:p w14:paraId="0000001A" w14:textId="471014A3" w:rsidR="00986082" w:rsidRPr="00A20253" w:rsidRDefault="00462B40">
      <w:pPr>
        <w:spacing w:before="280" w:after="280"/>
        <w:jc w:val="both"/>
      </w:pPr>
      <w:r>
        <w:t>Se elegirá</w:t>
      </w:r>
      <w:r w:rsidR="00987063">
        <w:t>n</w:t>
      </w:r>
      <w:r>
        <w:t xml:space="preserve"> </w:t>
      </w:r>
      <w:r w:rsidR="00987063">
        <w:t xml:space="preserve">3 </w:t>
      </w:r>
      <w:r w:rsidR="00926AD4">
        <w:t>ganadores,</w:t>
      </w:r>
      <w:r w:rsidR="00987063">
        <w:t xml:space="preserve"> uno para cada premio sorteado </w:t>
      </w:r>
      <w:proofErr w:type="gramStart"/>
      <w:r w:rsidR="00987063">
        <w:t>elegidos</w:t>
      </w:r>
      <w:proofErr w:type="gramEnd"/>
      <w:r w:rsidR="00987063">
        <w:t xml:space="preserve"> mediante sorteo  aleatorio en vivo  a través de la aplicación</w:t>
      </w:r>
      <w:r>
        <w:t xml:space="preserve"> </w:t>
      </w:r>
      <w:r w:rsidR="0057389E">
        <w:t xml:space="preserve">Generador Aleatorio </w:t>
      </w:r>
      <w:proofErr w:type="spellStart"/>
      <w:r w:rsidR="0057389E">
        <w:t>Ipad</w:t>
      </w:r>
      <w:proofErr w:type="spellEnd"/>
      <w:r w:rsidR="0057389E">
        <w:t xml:space="preserve"> el día 21 de abril de 2024 durante el transcurso del II Open Suspiro del Moro</w:t>
      </w:r>
    </w:p>
    <w:p w14:paraId="0000001B" w14:textId="4BF4D531" w:rsidR="00986082" w:rsidRDefault="00987063">
      <w:pPr>
        <w:spacing w:before="280" w:after="280"/>
        <w:jc w:val="both"/>
      </w:pPr>
      <w:r>
        <w:t>Hay  establecidos 3 Premios que son los que se detallan continuación:</w:t>
      </w:r>
    </w:p>
    <w:p w14:paraId="435C8B4C" w14:textId="3C469BD1" w:rsidR="00987063" w:rsidRDefault="00987063" w:rsidP="00987063">
      <w:pPr>
        <w:spacing w:before="280" w:after="280"/>
        <w:jc w:val="both"/>
      </w:pPr>
      <w:r>
        <w:t xml:space="preserve"> 1 Juego de Ajedrez</w:t>
      </w:r>
    </w:p>
    <w:p w14:paraId="1005742D" w14:textId="7B2E6C34" w:rsidR="00987063" w:rsidRDefault="00A20253" w:rsidP="00987063">
      <w:pPr>
        <w:spacing w:before="280" w:after="280"/>
        <w:jc w:val="both"/>
      </w:pPr>
      <w:r>
        <w:t xml:space="preserve"> 1”</w:t>
      </w:r>
      <w:r w:rsidR="00987063">
        <w:t>Cupón-Beca”</w:t>
      </w:r>
      <w:r>
        <w:t xml:space="preserve"> </w:t>
      </w:r>
      <w:r w:rsidR="00987063">
        <w:t xml:space="preserve">Inscripción Socio Club de Ajedrez Otura para 2024. </w:t>
      </w:r>
      <w:r>
        <w:t>Para validarlo deberá rellenar la Ficha de Socio del Club.</w:t>
      </w:r>
    </w:p>
    <w:p w14:paraId="3EFA00CD" w14:textId="6DDF7D43" w:rsidR="00A20253" w:rsidRDefault="00A20253" w:rsidP="00987063">
      <w:pPr>
        <w:spacing w:before="280" w:after="280"/>
        <w:jc w:val="both"/>
      </w:pPr>
      <w:r>
        <w:t>1 Libro de temática relacionada con el Ajedrez</w:t>
      </w:r>
    </w:p>
    <w:p w14:paraId="3F42F419" w14:textId="77777777" w:rsidR="00A20253" w:rsidRDefault="00A20253" w:rsidP="00987063">
      <w:pPr>
        <w:spacing w:before="280" w:after="280"/>
        <w:jc w:val="both"/>
      </w:pPr>
    </w:p>
    <w:p w14:paraId="0000001C" w14:textId="6D80E6E8" w:rsidR="00986082" w:rsidRDefault="00A20253">
      <w:pPr>
        <w:spacing w:before="280" w:after="280"/>
        <w:jc w:val="both"/>
        <w:rPr>
          <w:color w:val="000000"/>
        </w:rPr>
      </w:pPr>
      <w:r>
        <w:rPr>
          <w:color w:val="000000"/>
        </w:rPr>
        <w:t xml:space="preserve"> Si algún ganador no estuviera presente en el momento del sorteo, se le comunicara posteriormente a través del email y/o teléfono facilitados por el interesado para participar en el concurso.</w:t>
      </w:r>
    </w:p>
    <w:p w14:paraId="0000001D" w14:textId="77777777" w:rsidR="00986082" w:rsidRDefault="00462B40">
      <w:pPr>
        <w:spacing w:before="280" w:after="280"/>
        <w:jc w:val="both"/>
      </w:pPr>
      <w:r>
        <w:rPr>
          <w:color w:val="000000"/>
        </w:rPr>
        <w:t xml:space="preserve">La celebración del sorteo, así como la concesión del premio quedan </w:t>
      </w:r>
      <w:proofErr w:type="gramStart"/>
      <w:r>
        <w:rPr>
          <w:color w:val="000000"/>
        </w:rPr>
        <w:t>sujetos</w:t>
      </w:r>
      <w:proofErr w:type="gramEnd"/>
      <w:r>
        <w:rPr>
          <w:color w:val="000000"/>
        </w:rPr>
        <w:t xml:space="preserve"> a la normativa fiscal vigente.</w:t>
      </w:r>
    </w:p>
    <w:p w14:paraId="0000001E" w14:textId="77777777" w:rsidR="00986082" w:rsidRDefault="00986082">
      <w:pPr>
        <w:spacing w:before="280" w:after="280"/>
        <w:jc w:val="both"/>
      </w:pPr>
    </w:p>
    <w:p w14:paraId="0000001F" w14:textId="77777777" w:rsidR="00986082" w:rsidRDefault="00462B40">
      <w:pPr>
        <w:numPr>
          <w:ilvl w:val="0"/>
          <w:numId w:val="4"/>
        </w:numPr>
        <w:spacing w:before="280" w:after="280"/>
        <w:ind w:left="425" w:hanging="42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LIMITACIONES</w:t>
      </w:r>
    </w:p>
    <w:p w14:paraId="00000020" w14:textId="77777777" w:rsidR="00986082" w:rsidRDefault="00462B40">
      <w:pPr>
        <w:spacing w:before="280" w:after="280"/>
        <w:jc w:val="both"/>
      </w:pPr>
      <w:r>
        <w:t>Si se evidenciase que cualquiera de los participantes no cumple con los requisitos exigidos en las Bases, o los datos proporcionados para participar no fueran válidos, su participación se considerará nula y quedarán automáticamente excluidos de la Promoción, perdiendo todo derecho sobre los premios otorgados en virtud de esta Promoción.</w:t>
      </w:r>
    </w:p>
    <w:p w14:paraId="3AA2B663" w14:textId="041F6BD7" w:rsidR="0057389E" w:rsidRDefault="00462B40">
      <w:pPr>
        <w:spacing w:before="280" w:after="280"/>
        <w:jc w:val="both"/>
      </w:pPr>
      <w:r>
        <w:t>No podrán participar en la Promoción las siguientes personas:</w:t>
      </w:r>
      <w:r w:rsidR="0057389E">
        <w:t xml:space="preserve"> Los miembros en activo del Club de Ajedrez Villa de Otura </w:t>
      </w:r>
      <w:proofErr w:type="gramStart"/>
      <w:r w:rsidR="0057389E">
        <w:t>( Si</w:t>
      </w:r>
      <w:proofErr w:type="gramEnd"/>
      <w:r w:rsidR="0057389E">
        <w:t xml:space="preserve"> pidiendo participar sus familiares)</w:t>
      </w:r>
    </w:p>
    <w:p w14:paraId="00000022" w14:textId="0F3BCC75" w:rsidR="00986082" w:rsidRDefault="00462B40">
      <w:pPr>
        <w:spacing w:before="280" w:after="280"/>
        <w:jc w:val="both"/>
      </w:pPr>
      <w:r>
        <w:t xml:space="preserve">El premio entregado no será transferible ni susceptible de cambios, alteraciones o compensaciones a petición de los Participantes, no pudiendo ser canjeado por cualquier otro producto ni por dinero. </w:t>
      </w:r>
    </w:p>
    <w:p w14:paraId="00000023" w14:textId="0916325F" w:rsidR="00986082" w:rsidRDefault="00A20253">
      <w:pPr>
        <w:spacing w:before="280" w:after="280"/>
        <w:jc w:val="both"/>
      </w:pPr>
      <w:r>
        <w:t>El Club de Ajedrez Villa de Otura</w:t>
      </w:r>
      <w:r w:rsidR="00462B40">
        <w:t xml:space="preserve"> se reserva el derecho, si concurre justa causa y previa comunicación en legal forma, de efectuar cualquier cambio, suspender o ampliar esta Promoción. </w:t>
      </w:r>
    </w:p>
    <w:p w14:paraId="00000024" w14:textId="6F921B27" w:rsidR="00986082" w:rsidRDefault="00462B40">
      <w:pPr>
        <w:spacing w:before="280" w:after="280"/>
        <w:jc w:val="both"/>
      </w:pPr>
      <w:r>
        <w:t xml:space="preserve">Correrán a cuenta y cargo del ganador cualquier carga fiscal o tributaria que la aceptación del premio pudiera suponerle, así como cualquier otro gasto derivado de la promoción que no </w:t>
      </w:r>
      <w:r>
        <w:lastRenderedPageBreak/>
        <w:t xml:space="preserve">esté expresamente asumido por </w:t>
      </w:r>
      <w:r w:rsidR="00A20253">
        <w:t xml:space="preserve">El Club de Ajedrez Villa de Otura </w:t>
      </w:r>
      <w:r>
        <w:t>en las presentes Bases Legales.</w:t>
      </w:r>
    </w:p>
    <w:p w14:paraId="00000025" w14:textId="4A10403E" w:rsidR="00986082" w:rsidRDefault="00462B40">
      <w:pPr>
        <w:spacing w:before="280" w:after="280"/>
        <w:jc w:val="both"/>
      </w:pPr>
      <w:r>
        <w:t>Se establece un plazo de QUINCE (15) días naturales desde la fecha de la concesión del premio, para efectuar cualquier reclamación motivada.</w:t>
      </w:r>
      <w:r w:rsidR="00A20253" w:rsidRPr="00A20253">
        <w:t xml:space="preserve"> </w:t>
      </w:r>
      <w:r w:rsidR="00A20253">
        <w:t xml:space="preserve">El Club de Ajedrez Villa de Otura </w:t>
      </w:r>
      <w:r>
        <w:t>se reserva, en caso de obligada necesidad, el derecho de sustituir el premio por otro de similares características.</w:t>
      </w:r>
    </w:p>
    <w:p w14:paraId="00000026" w14:textId="77777777" w:rsidR="00986082" w:rsidRDefault="00986082">
      <w:pPr>
        <w:spacing w:before="280" w:after="280"/>
        <w:jc w:val="both"/>
      </w:pPr>
    </w:p>
    <w:p w14:paraId="00000027" w14:textId="77777777" w:rsidR="00986082" w:rsidRDefault="00462B40">
      <w:pPr>
        <w:numPr>
          <w:ilvl w:val="0"/>
          <w:numId w:val="6"/>
        </w:numPr>
        <w:spacing w:before="280" w:after="280"/>
        <w:ind w:left="425" w:hanging="42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PUBLICACIÓN DE COMENTARIOS U OPINIONES</w:t>
      </w:r>
    </w:p>
    <w:p w14:paraId="00000028" w14:textId="7BB01065" w:rsidR="00986082" w:rsidRDefault="00462B40">
      <w:pPr>
        <w:spacing w:before="240" w:after="240" w:line="240" w:lineRule="auto"/>
        <w:jc w:val="both"/>
      </w:pPr>
      <w:r>
        <w:t xml:space="preserve">No se permitirán comentarios u opiniones cuyo contenido se considere inadecuado, que sean ofensivos, injuriosos o discriminatorios o que pudieran vulnerar </w:t>
      </w:r>
      <w:r w:rsidR="0057389E">
        <w:t>derechos de terceros. Tampoco se</w:t>
      </w:r>
      <w:r>
        <w:t xml:space="preserve"> permitirán comentarios contra un particular que vulneren los principios de derecho al honor, a la intimidad personal y familiar y a la propia imagen.  No nos responsabilizaremos de los daños ocasionados por los comentarios que hagan los participantes en la Promoción, y que en cualquier momento pudieran herir la sensibilidad de otros participantes. </w:t>
      </w:r>
    </w:p>
    <w:p w14:paraId="00000029" w14:textId="77777777" w:rsidR="00986082" w:rsidRDefault="00462B40">
      <w:pPr>
        <w:spacing w:before="280" w:after="280"/>
        <w:jc w:val="both"/>
        <w:rPr>
          <w:color w:val="000000"/>
        </w:rPr>
      </w:pPr>
      <w:r>
        <w:t>Cualquier intento de entorpecer el buen desarrollo del Concurso ya sea por intervención humana o mediante un autómata dará lugar a la descalificación inmediata del participante anulándose su candidatura</w:t>
      </w:r>
      <w:r>
        <w:rPr>
          <w:color w:val="000000"/>
        </w:rPr>
        <w:t>.</w:t>
      </w:r>
    </w:p>
    <w:p w14:paraId="1E932EF6" w14:textId="77777777" w:rsidR="00995078" w:rsidRDefault="00995078" w:rsidP="00995078">
      <w:pPr>
        <w:spacing w:before="280" w:after="280"/>
        <w:ind w:left="360"/>
        <w:jc w:val="both"/>
        <w:rPr>
          <w:b/>
          <w:sz w:val="24"/>
          <w:szCs w:val="24"/>
        </w:rPr>
      </w:pPr>
    </w:p>
    <w:p w14:paraId="0000002B" w14:textId="2807465B" w:rsidR="00986082" w:rsidRPr="00995078" w:rsidRDefault="00462B40" w:rsidP="00995078">
      <w:pPr>
        <w:pStyle w:val="Prrafodelista"/>
        <w:numPr>
          <w:ilvl w:val="0"/>
          <w:numId w:val="6"/>
        </w:numPr>
        <w:spacing w:before="280" w:after="280"/>
        <w:jc w:val="both"/>
        <w:rPr>
          <w:b/>
          <w:sz w:val="24"/>
          <w:szCs w:val="24"/>
        </w:rPr>
      </w:pPr>
      <w:r w:rsidRPr="00995078">
        <w:rPr>
          <w:b/>
          <w:sz w:val="24"/>
          <w:szCs w:val="24"/>
        </w:rPr>
        <w:t>EXONERACIÓN DE RESPONSABILIDAD</w:t>
      </w:r>
    </w:p>
    <w:p w14:paraId="0000002C" w14:textId="77777777" w:rsidR="00986082" w:rsidRDefault="00462B40">
      <w:pPr>
        <w:jc w:val="both"/>
      </w:pPr>
      <w:r>
        <w:t>A título enunciativo, pero no limitativo, no nos responsabilizamos a de las posibles pérdidas, robos, retrasos o cualquiera otra circunstancia imputable a terceros que puedan afectar al desarrollo de la presente Promoción, así como tampoco nos responsabilizamos a del uso que haga el participante respecto del premio que obtenga de esta Promoción, y no asume responsabilidad alguna por ningún daño o perjuicio de cualquier tipo que pudieren sufrir los Participantes, ganador o terceros.</w:t>
      </w:r>
    </w:p>
    <w:p w14:paraId="0000002D" w14:textId="42DFDA4D" w:rsidR="00986082" w:rsidRDefault="00462B40">
      <w:pPr>
        <w:jc w:val="both"/>
      </w:pPr>
      <w:bookmarkStart w:id="1" w:name="_heading=h.gjdgxs" w:colFirst="0" w:colLast="0"/>
      <w:bookmarkEnd w:id="1"/>
      <w:r>
        <w:t>No asumimos la responsabilidad en casos de fuerza mayor o caso fortuito que pudieran impedir la realización de la Promoción o el disfrute total o parcial d</w:t>
      </w:r>
      <w:r w:rsidR="00A20253">
        <w:t>el premio. En caso de que esta Concurso</w:t>
      </w:r>
      <w:r>
        <w:t xml:space="preserve"> no pudiera realizarse, bien por fraudes detectados en la misma, errores técnicos, o cualquier otro motivo que no esté bajo el control de</w:t>
      </w:r>
      <w:r w:rsidR="00A20253" w:rsidRPr="00A20253">
        <w:t xml:space="preserve"> </w:t>
      </w:r>
      <w:r w:rsidR="00A20253">
        <w:t>El Club de Ajedrez Villa de Otura</w:t>
      </w:r>
      <w:r>
        <w:t xml:space="preserve"> y que afecte al normal desarrollo del Concurso, nos reservamos el derecho a cancelar, modificar, o suspender la misma, incluyendo la página web de participación.</w:t>
      </w:r>
    </w:p>
    <w:p w14:paraId="0000002E" w14:textId="77777777" w:rsidR="00986082" w:rsidRDefault="00986082">
      <w:pPr>
        <w:jc w:val="both"/>
      </w:pPr>
    </w:p>
    <w:p w14:paraId="00000031" w14:textId="77777777" w:rsidR="00986082" w:rsidRDefault="00986082">
      <w:pPr>
        <w:spacing w:after="0" w:line="240" w:lineRule="auto"/>
        <w:jc w:val="both"/>
      </w:pPr>
    </w:p>
    <w:p w14:paraId="00000032" w14:textId="77777777" w:rsidR="00986082" w:rsidRDefault="00986082">
      <w:pPr>
        <w:spacing w:after="0" w:line="240" w:lineRule="auto"/>
      </w:pPr>
    </w:p>
    <w:p w14:paraId="00000033" w14:textId="77777777" w:rsidR="00986082" w:rsidRDefault="00986082">
      <w:pPr>
        <w:spacing w:after="0" w:line="240" w:lineRule="auto"/>
      </w:pPr>
    </w:p>
    <w:p w14:paraId="00000034" w14:textId="7A801914" w:rsidR="00986082" w:rsidRPr="00A20253" w:rsidRDefault="00462B40" w:rsidP="00995078">
      <w:pPr>
        <w:pStyle w:val="Prrafodelista"/>
        <w:numPr>
          <w:ilvl w:val="0"/>
          <w:numId w:val="6"/>
        </w:numPr>
        <w:jc w:val="both"/>
        <w:rPr>
          <w:b/>
          <w:sz w:val="24"/>
          <w:szCs w:val="24"/>
        </w:rPr>
      </w:pPr>
      <w:r w:rsidRPr="00A20253">
        <w:rPr>
          <w:b/>
          <w:sz w:val="24"/>
          <w:szCs w:val="24"/>
        </w:rPr>
        <w:t>PROTECCIÓN DE DATOS PERSONALES</w:t>
      </w:r>
    </w:p>
    <w:p w14:paraId="00000036" w14:textId="144B0F35" w:rsidR="00986082" w:rsidRDefault="00986082">
      <w:pPr>
        <w:jc w:val="both"/>
      </w:pPr>
      <w:bookmarkStart w:id="2" w:name="_heading=h.30j0zll" w:colFirst="0" w:colLast="0"/>
      <w:bookmarkEnd w:id="2"/>
    </w:p>
    <w:p w14:paraId="00000037" w14:textId="57FCB225" w:rsidR="00986082" w:rsidRDefault="00462B40">
      <w:pPr>
        <w:jc w:val="both"/>
      </w:pPr>
      <w:r>
        <w:t xml:space="preserve">De conformidad con lo establecido en la normativa aplicable en materia de protección de datos, y concretamente en el Reglamento (UE) 2016/679 del Parlamento Europeo y del Consejo, de 27 de abril de 2016, relativo a la protección de las personas físicas en lo que respecta al tratamiento de datos personales y a la libre circulación de estos datos, cada Participante, con la aceptación de estas Bases Legales consiente que los datos personales facilitados para la participación en este concurso sean incorporados a un fichero titularidad de </w:t>
      </w:r>
      <w:r w:rsidR="00995078">
        <w:t xml:space="preserve">El Club de Ajedrez Villa de Otura </w:t>
      </w:r>
      <w:r>
        <w:t>para tramitar la participación en el concurso y para comunicarle el premio en caso de que resultase Ganador.</w:t>
      </w:r>
    </w:p>
    <w:p w14:paraId="1B5CC9A7" w14:textId="77777777" w:rsidR="00995078" w:rsidRPr="00995078" w:rsidRDefault="00462B40">
      <w:pPr>
        <w:jc w:val="both"/>
        <w:rPr>
          <w:b/>
        </w:rPr>
      </w:pPr>
      <w:r>
        <w:t xml:space="preserve">Le informamos de que sus datos personales de contacto serán utilizados </w:t>
      </w:r>
      <w:r w:rsidR="00995078">
        <w:t>para las siguientes finalidades:</w:t>
      </w:r>
    </w:p>
    <w:p w14:paraId="00000039" w14:textId="51B0D6D2" w:rsidR="00986082" w:rsidRPr="00995078" w:rsidRDefault="00995078">
      <w:pPr>
        <w:jc w:val="both"/>
        <w:rPr>
          <w:b/>
        </w:rPr>
      </w:pPr>
      <w:r w:rsidRPr="00995078">
        <w:rPr>
          <w:b/>
        </w:rPr>
        <w:t xml:space="preserve"> Para</w:t>
      </w:r>
      <w:r w:rsidR="00A20253" w:rsidRPr="00995078">
        <w:rPr>
          <w:b/>
          <w:color w:val="000000"/>
          <w:u w:val="single"/>
        </w:rPr>
        <w:t xml:space="preserve"> el correcto desarrollo del concurso y comunicaci</w:t>
      </w:r>
      <w:r w:rsidRPr="00995078">
        <w:rPr>
          <w:b/>
          <w:color w:val="000000"/>
          <w:u w:val="single"/>
        </w:rPr>
        <w:t>ón a los ganadores</w:t>
      </w:r>
    </w:p>
    <w:p w14:paraId="0000003A" w14:textId="6B3EA75F" w:rsidR="00986082" w:rsidRDefault="00462B40">
      <w:pPr>
        <w:jc w:val="both"/>
      </w:pPr>
      <w:r>
        <w:t xml:space="preserve">Los Participantes garantizan que los datos personales facilitados son veraces y se hacen responsables de comunicar a </w:t>
      </w:r>
      <w:r w:rsidR="00A20253">
        <w:t>El Club de Ajedrez Villa de Otura</w:t>
      </w:r>
      <w:r>
        <w:t xml:space="preserve">, cualquier modificación de los mismos. </w:t>
      </w:r>
      <w:r w:rsidR="00A20253">
        <w:t xml:space="preserve">El Club de Ajedrez Villa de Otura </w:t>
      </w:r>
      <w:r>
        <w:t>se reserva el derecho a excluir de la presente promoción a todo Participante que haya facilitado datos falsos. Se recomienda tener la máxima diligencia en materia de Protección de Datos mediante la utilización de herramientas de seguridad, no pudiéndose responsabilizar a</w:t>
      </w:r>
      <w:r w:rsidR="00A20253" w:rsidRPr="00A20253">
        <w:t xml:space="preserve"> </w:t>
      </w:r>
      <w:r w:rsidR="00A20253">
        <w:t>El Club de Ajedrez Villa de Otura</w:t>
      </w:r>
      <w:r>
        <w:t xml:space="preserve"> de sustracciones, modificaciones o pérdidas de datos ilícitas.</w:t>
      </w:r>
    </w:p>
    <w:p w14:paraId="0000003C" w14:textId="07654C00" w:rsidR="00986082" w:rsidRDefault="00462B40">
      <w:pPr>
        <w:jc w:val="both"/>
      </w:pPr>
      <w:r>
        <w:t>Los Participantes tienen derecho a (i) acceder a sus datos personales, así como a (ii) solicitar la rectificación de los datos inexactos o, en su caso, solicitar su supresión, (iii) solicitar la limitación del tratamiento de sus datos, (iv) oponerse al tratamiento de sus datos y (v) solicitar su portabilidad. Los Participantes pueden ejercer todos estos derechos en la siguiente dirección de email</w:t>
      </w:r>
      <w:r w:rsidR="00995078">
        <w:t>: clubdeajedrezotura@gmail.com</w:t>
      </w:r>
      <w:r>
        <w:t xml:space="preserve">  indicando, el motivo de su petición. </w:t>
      </w:r>
    </w:p>
    <w:p w14:paraId="0000003D" w14:textId="77777777" w:rsidR="00986082" w:rsidRDefault="00462B40">
      <w:pPr>
        <w:jc w:val="both"/>
      </w:pPr>
      <w:bookmarkStart w:id="3" w:name="_heading=h.3znysh7" w:colFirst="0" w:colLast="0"/>
      <w:bookmarkEnd w:id="3"/>
      <w:r>
        <w:t xml:space="preserve">Sin perjuicio de cualquier otro recurso administrativo o acción judicial, el Participante tendrá derecho a presentar una reclamación ante una Autoridad de Control, en particular en el Estado miembro en el que tenga su residencia habitual, lugar de trabajo o lugar de la supuesta infracción, en caso de que considere que el tratamiento de sus datos personales no es adecuado a la normativa, así como en el caso de no ver satisfecho el ejercicio de sus derechos. </w:t>
      </w:r>
    </w:p>
    <w:p w14:paraId="0000003E" w14:textId="77777777" w:rsidR="00986082" w:rsidRDefault="00462B40">
      <w:pPr>
        <w:jc w:val="both"/>
      </w:pPr>
      <w:r>
        <w:t>La Autoridad de Control ante la que se haya presentado la reclamación informará al reclamante sobre el curso y el resultado de la reclamación.</w:t>
      </w:r>
    </w:p>
    <w:p w14:paraId="0000003F" w14:textId="738E516B" w:rsidR="00986082" w:rsidRDefault="00462B40">
      <w:pPr>
        <w:jc w:val="both"/>
      </w:pPr>
      <w:r>
        <w:t xml:space="preserve">Para más información, puedes consultar la política de privacidad de </w:t>
      </w:r>
      <w:r w:rsidR="00995078">
        <w:t xml:space="preserve">El Club de Ajedrez Villa de Otura </w:t>
      </w:r>
      <w:r>
        <w:t xml:space="preserve">a través del siguiente enlace: </w:t>
      </w:r>
      <w:hyperlink r:id="rId7" w:history="1">
        <w:r w:rsidRPr="00995078">
          <w:rPr>
            <w:rStyle w:val="Hipervnculo"/>
            <w:b/>
            <w:highlight w:val="yellow"/>
          </w:rPr>
          <w:t>link</w:t>
        </w:r>
        <w:r w:rsidRPr="00995078">
          <w:rPr>
            <w:rStyle w:val="Hipervnculo"/>
          </w:rPr>
          <w:t>.</w:t>
        </w:r>
      </w:hyperlink>
    </w:p>
    <w:p w14:paraId="00000040" w14:textId="77777777" w:rsidR="00986082" w:rsidRDefault="00986082">
      <w:pPr>
        <w:jc w:val="both"/>
      </w:pPr>
    </w:p>
    <w:p w14:paraId="00000041" w14:textId="77777777" w:rsidR="00986082" w:rsidRDefault="00462B40">
      <w:pPr>
        <w:numPr>
          <w:ilvl w:val="0"/>
          <w:numId w:val="8"/>
        </w:numPr>
        <w:ind w:left="566" w:hanging="56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CAMBIOS</w:t>
      </w:r>
    </w:p>
    <w:p w14:paraId="00000042" w14:textId="77777777" w:rsidR="00986082" w:rsidRDefault="00462B40">
      <w:pPr>
        <w:jc w:val="both"/>
      </w:pPr>
      <w:r>
        <w:t>Nos reservamos el derecho de modificar o ampliar estas bases promocionales, en la medida que no perjudique o menoscabe los derechos de los participantes en la Promoción.</w:t>
      </w:r>
    </w:p>
    <w:p w14:paraId="00000043" w14:textId="77777777" w:rsidR="00986082" w:rsidRDefault="00986082">
      <w:pPr>
        <w:jc w:val="both"/>
      </w:pPr>
    </w:p>
    <w:p w14:paraId="00000044" w14:textId="77777777" w:rsidR="00986082" w:rsidRDefault="00462B40">
      <w:pPr>
        <w:numPr>
          <w:ilvl w:val="0"/>
          <w:numId w:val="10"/>
        </w:numPr>
        <w:ind w:left="566" w:hanging="56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LEGISLACIÓN APLICABLE Y JURISDICCIÓN</w:t>
      </w:r>
    </w:p>
    <w:p w14:paraId="00000046" w14:textId="19B02B99" w:rsidR="00986082" w:rsidRDefault="00462B40" w:rsidP="00084B32">
      <w:pPr>
        <w:jc w:val="both"/>
      </w:pPr>
      <w:r>
        <w:t>Estas bases se</w:t>
      </w:r>
      <w:r w:rsidR="00995078">
        <w:t xml:space="preserve"> regirán de conformidad con la ley española</w:t>
      </w:r>
      <w:r>
        <w:t xml:space="preserve">. Serán competentes para resolver cualquier reclamación o controversia que pudiera plantearse en relación con la validez, interpretación o cumplimiento de estas bases los Juzgados y Tribunales de la ciudad </w:t>
      </w:r>
      <w:r w:rsidR="0057389E">
        <w:t>de Granada</w:t>
      </w:r>
    </w:p>
    <w:sectPr w:rsidR="00986082">
      <w:pgSz w:w="11905" w:h="16837"/>
      <w:pgMar w:top="993" w:right="1701" w:bottom="1417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6231A"/>
    <w:multiLevelType w:val="multilevel"/>
    <w:tmpl w:val="A66C0C10"/>
    <w:lvl w:ilvl="0">
      <w:start w:val="1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10664004"/>
    <w:multiLevelType w:val="multilevel"/>
    <w:tmpl w:val="49C6A0AA"/>
    <w:lvl w:ilvl="0">
      <w:start w:val="8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15562998"/>
    <w:multiLevelType w:val="multilevel"/>
    <w:tmpl w:val="C01475C4"/>
    <w:lvl w:ilvl="0">
      <w:start w:val="5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160B62EC"/>
    <w:multiLevelType w:val="multilevel"/>
    <w:tmpl w:val="9CA263E8"/>
    <w:lvl w:ilvl="0">
      <w:start w:val="7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187C7D1B"/>
    <w:multiLevelType w:val="hybridMultilevel"/>
    <w:tmpl w:val="9EC6896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F7072A"/>
    <w:multiLevelType w:val="multilevel"/>
    <w:tmpl w:val="249A6F9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20714731"/>
    <w:multiLevelType w:val="multilevel"/>
    <w:tmpl w:val="CB1EF780"/>
    <w:lvl w:ilvl="0">
      <w:start w:val="2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nsid w:val="238849C4"/>
    <w:multiLevelType w:val="multilevel"/>
    <w:tmpl w:val="512A4BE2"/>
    <w:lvl w:ilvl="0">
      <w:start w:val="6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nsid w:val="23983BF9"/>
    <w:multiLevelType w:val="hybridMultilevel"/>
    <w:tmpl w:val="8326C060"/>
    <w:lvl w:ilvl="0" w:tplc="52A877E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B03AE7"/>
    <w:multiLevelType w:val="hybridMultilevel"/>
    <w:tmpl w:val="4AE82B2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230528"/>
    <w:multiLevelType w:val="multilevel"/>
    <w:tmpl w:val="E06894FE"/>
    <w:lvl w:ilvl="0">
      <w:start w:val="9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>
    <w:nsid w:val="45F809D6"/>
    <w:multiLevelType w:val="multilevel"/>
    <w:tmpl w:val="EFE47FE0"/>
    <w:lvl w:ilvl="0">
      <w:start w:val="3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>
    <w:nsid w:val="58B971C3"/>
    <w:multiLevelType w:val="multilevel"/>
    <w:tmpl w:val="47920472"/>
    <w:lvl w:ilvl="0">
      <w:start w:val="4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>
    <w:nsid w:val="6BAE3644"/>
    <w:multiLevelType w:val="hybridMultilevel"/>
    <w:tmpl w:val="5BE01D96"/>
    <w:lvl w:ilvl="0" w:tplc="F6D632E2">
      <w:start w:val="8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ED36CE"/>
    <w:multiLevelType w:val="multilevel"/>
    <w:tmpl w:val="7CD0D738"/>
    <w:lvl w:ilvl="0">
      <w:start w:val="10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>
    <w:nsid w:val="78E40EBF"/>
    <w:multiLevelType w:val="hybridMultilevel"/>
    <w:tmpl w:val="41F22AD2"/>
    <w:lvl w:ilvl="0" w:tplc="81808C00">
      <w:start w:val="7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1A5A48"/>
    <w:multiLevelType w:val="multilevel"/>
    <w:tmpl w:val="9DF2D140"/>
    <w:lvl w:ilvl="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5"/>
  </w:num>
  <w:num w:numId="2">
    <w:abstractNumId w:val="6"/>
  </w:num>
  <w:num w:numId="3">
    <w:abstractNumId w:val="11"/>
  </w:num>
  <w:num w:numId="4">
    <w:abstractNumId w:val="2"/>
  </w:num>
  <w:num w:numId="5">
    <w:abstractNumId w:val="10"/>
  </w:num>
  <w:num w:numId="6">
    <w:abstractNumId w:val="7"/>
  </w:num>
  <w:num w:numId="7">
    <w:abstractNumId w:val="12"/>
  </w:num>
  <w:num w:numId="8">
    <w:abstractNumId w:val="14"/>
  </w:num>
  <w:num w:numId="9">
    <w:abstractNumId w:val="16"/>
  </w:num>
  <w:num w:numId="10">
    <w:abstractNumId w:val="0"/>
  </w:num>
  <w:num w:numId="11">
    <w:abstractNumId w:val="3"/>
  </w:num>
  <w:num w:numId="12">
    <w:abstractNumId w:val="1"/>
  </w:num>
  <w:num w:numId="13">
    <w:abstractNumId w:val="9"/>
  </w:num>
  <w:num w:numId="14">
    <w:abstractNumId w:val="13"/>
  </w:num>
  <w:num w:numId="15">
    <w:abstractNumId w:val="15"/>
  </w:num>
  <w:num w:numId="16">
    <w:abstractNumId w:val="4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986082"/>
    <w:rsid w:val="00084B32"/>
    <w:rsid w:val="00112A54"/>
    <w:rsid w:val="00462B40"/>
    <w:rsid w:val="0057389E"/>
    <w:rsid w:val="00926AD4"/>
    <w:rsid w:val="00986082"/>
    <w:rsid w:val="00987063"/>
    <w:rsid w:val="00995078"/>
    <w:rsid w:val="00A20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58D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ES_tradnl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rrafodelista">
    <w:name w:val="List Paragraph"/>
    <w:basedOn w:val="Normal"/>
    <w:uiPriority w:val="34"/>
    <w:qFormat/>
    <w:rsid w:val="0098706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950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ES_tradnl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rrafodelista">
    <w:name w:val="List Paragraph"/>
    <w:basedOn w:val="Normal"/>
    <w:uiPriority w:val="34"/>
    <w:qFormat/>
    <w:rsid w:val="0098706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950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clubajedrezotura.org.es/privacidad-cookie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e8GfasX/M3FTNM5dOns7CltgsiQ==">AMUW2mVGN30s8RaCkFNOTvOuSSL2yRuigG3lyImop5h0JMLkZcubeXLhYsq4+AFuo8ujFzpnDLaKCvGiVhRqHMxuW3CO21D4j0jxY2kmRHIVYMqIfN6NQZUojX+bbMaZaE1f0rD5RTld3dCeLKGBY+VexsXeZRTZozLbPledQmdNcoLa4feHzbI=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1413</Words>
  <Characters>7777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Easypromos</dc:creator>
  <cp:lastModifiedBy>humberto piñas</cp:lastModifiedBy>
  <cp:revision>2</cp:revision>
  <dcterms:created xsi:type="dcterms:W3CDTF">2024-04-01T07:01:00Z</dcterms:created>
  <dcterms:modified xsi:type="dcterms:W3CDTF">2024-04-01T07:01:00Z</dcterms:modified>
</cp:coreProperties>
</file>